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53BE36A6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="00172EEC">
        <w:rPr>
          <w:b/>
          <w:noProof/>
          <w:sz w:val="24"/>
          <w:szCs w:val="24"/>
          <w:lang w:val="en-US"/>
        </w:rPr>
        <w:t>bis-e</w:t>
      </w:r>
      <w:r w:rsidRPr="00A301C9">
        <w:rPr>
          <w:b/>
          <w:noProof/>
          <w:sz w:val="24"/>
          <w:szCs w:val="24"/>
          <w:lang w:val="en-US"/>
        </w:rPr>
        <w:tab/>
      </w:r>
      <w:r w:rsidR="008B293C" w:rsidRPr="008B293C">
        <w:rPr>
          <w:b/>
          <w:noProof/>
          <w:sz w:val="24"/>
          <w:szCs w:val="24"/>
          <w:lang w:val="en-US"/>
        </w:rPr>
        <w:t>R1-2210674</w:t>
      </w:r>
    </w:p>
    <w:p w14:paraId="21D2646D" w14:textId="2CC61C6A" w:rsidR="00874B20" w:rsidRPr="00A301C9" w:rsidRDefault="00172EEC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October</w:t>
      </w:r>
      <w:r w:rsidR="006B2ADE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10</w:t>
      </w:r>
      <w:r w:rsidRPr="00172EEC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– 26</w:t>
      </w:r>
      <w:r w:rsidR="006B2ADE"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 w:rsidR="006B2ADE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171F1DB5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172EEC" w:rsidRPr="00172EEC">
        <w:rPr>
          <w:rFonts w:ascii="Arial" w:hAnsi="Arial" w:cs="Arial"/>
          <w:bCs/>
          <w:color w:val="000000"/>
          <w:lang w:val="en-US"/>
        </w:rPr>
        <w:t>LS on work split principles adopted in RAN1 for power domain enhancement</w:t>
      </w:r>
      <w:r w:rsidR="00FC629B">
        <w:rPr>
          <w:rFonts w:ascii="Arial" w:hAnsi="Arial" w:cs="Arial"/>
          <w:bCs/>
          <w:color w:val="000000"/>
          <w:lang w:val="en-US"/>
        </w:rPr>
        <w:t>s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5E78784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044213D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749F6A42" w14:textId="23F34ADA" w:rsidR="00172EEC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discussed 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work split principles </w:t>
      </w:r>
      <w:r>
        <w:rPr>
          <w:rFonts w:ascii="Arial" w:eastAsia="Yu Mincho" w:hAnsi="Arial" w:cs="Arial"/>
          <w:bCs/>
          <w:iCs/>
          <w:lang w:val="en-US" w:eastAsia="ja-JP"/>
        </w:rPr>
        <w:t>to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 be adopted in RAN1 for power domain enhancement</w:t>
      </w:r>
      <w:r w:rsidR="00FC629B">
        <w:rPr>
          <w:rFonts w:ascii="Arial" w:eastAsia="Yu Mincho" w:hAnsi="Arial" w:cs="Arial"/>
          <w:bCs/>
          <w:iCs/>
          <w:lang w:val="en-US" w:eastAsia="ja-JP"/>
        </w:rPr>
        <w:t>s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 throughout Rel-18 </w:t>
      </w:r>
      <w:r>
        <w:rPr>
          <w:rFonts w:ascii="Arial" w:eastAsia="Yu Mincho" w:hAnsi="Arial" w:cs="Arial"/>
          <w:bCs/>
          <w:iCs/>
          <w:lang w:val="en-US" w:eastAsia="ja-JP"/>
        </w:rPr>
        <w:t>and made the following agreement:</w:t>
      </w:r>
    </w:p>
    <w:p w14:paraId="22BC5360" w14:textId="77777777" w:rsidR="00172EEC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72EEC" w14:paraId="157F7089" w14:textId="77777777" w:rsidTr="00404105">
        <w:tc>
          <w:tcPr>
            <w:tcW w:w="9855" w:type="dxa"/>
          </w:tcPr>
          <w:p w14:paraId="2DD744D8" w14:textId="77777777" w:rsidR="00172EEC" w:rsidRDefault="00172EEC" w:rsidP="00404105">
            <w:pPr>
              <w:jc w:val="both"/>
              <w:rPr>
                <w:b/>
                <w:bCs/>
                <w:iCs/>
                <w:sz w:val="22"/>
                <w:szCs w:val="22"/>
                <w:highlight w:val="green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highlight w:val="green"/>
              </w:rPr>
              <w:t>Agreement</w:t>
            </w:r>
          </w:p>
          <w:p w14:paraId="3678EA6F" w14:textId="77777777" w:rsidR="00172EEC" w:rsidRDefault="00172EEC" w:rsidP="0040410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The following work split principles will be adopted in RAN1 for power domain enhancement throughout Rel-18 from RAN1 perspective and send LS to RAN4 in this meeting:</w:t>
            </w:r>
          </w:p>
          <w:p w14:paraId="57C6879A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performs link level simulations of candidate solutions for power domain enhancements to study at least the SNR variation, PAPR/CM, and EVM, brought by each solution.</w:t>
            </w:r>
          </w:p>
          <w:p w14:paraId="764D12A2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Transparent MPR/PAR reduction solutions can be considered as a benchmark for studying the performance of non-transparent solutions.</w:t>
            </w:r>
          </w:p>
          <w:p w14:paraId="05D0BC14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is not expected to perform RF simulations of candidate solutions for power domain enhancements</w:t>
            </w:r>
          </w:p>
          <w:p w14:paraId="33CBFC0C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rFonts w:eastAsia="DengXian"/>
                <w:iCs/>
                <w:sz w:val="22"/>
                <w:szCs w:val="22"/>
                <w:lang w:eastAsia="zh-CN"/>
              </w:rPr>
              <w:t>Results of R</w:t>
            </w:r>
            <w:r>
              <w:rPr>
                <w:iCs/>
                <w:sz w:val="22"/>
                <w:szCs w:val="22"/>
              </w:rPr>
              <w:t>F</w:t>
            </w:r>
            <w:r>
              <w:rPr>
                <w:rFonts w:eastAsia="DengXian"/>
                <w:iCs/>
                <w:sz w:val="22"/>
                <w:szCs w:val="22"/>
                <w:lang w:eastAsia="zh-CN"/>
              </w:rPr>
              <w:t xml:space="preserve"> simulations can be included in RAN1 contributions</w:t>
            </w:r>
          </w:p>
          <w:p w14:paraId="3391155A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will assess RAN1 specification impact of candidate MPR/PAR reduction solutions</w:t>
            </w:r>
          </w:p>
          <w:p w14:paraId="5FECF1FD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A list of candidate solutions, including necessary parameters, from RAN1 perspective should be ready before the end of RAN1 #111, and should be included in an LS to RAN4.</w:t>
            </w:r>
          </w:p>
          <w:p w14:paraId="200C5E04" w14:textId="77777777" w:rsidR="00172EEC" w:rsidRPr="0004789B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iCs/>
                <w:sz w:val="22"/>
                <w:szCs w:val="22"/>
                <w:lang w:eastAsia="x-none"/>
              </w:rPr>
            </w:pPr>
            <w:r>
              <w:rPr>
                <w:iCs/>
                <w:sz w:val="22"/>
                <w:szCs w:val="22"/>
              </w:rPr>
              <w:t>RAN1 understands that RAN4 is responsible for selecting the Rel-18 MPR/PAR reduction solution, if any.</w:t>
            </w:r>
          </w:p>
        </w:tc>
      </w:tr>
    </w:tbl>
    <w:p w14:paraId="21352242" w14:textId="3B9935A0" w:rsidR="008D41DA" w:rsidRDefault="008D41DA" w:rsidP="005802C2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71CA718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>RAN</w:t>
      </w:r>
      <w:r w:rsidR="006B2115">
        <w:rPr>
          <w:rFonts w:ascii="Arial" w:hAnsi="Arial" w:cs="Arial"/>
          <w:bCs/>
          <w:lang w:val="en-US"/>
        </w:rPr>
        <w:t>4</w:t>
      </w:r>
      <w:r w:rsidR="00BC012C" w:rsidRPr="00A301C9">
        <w:rPr>
          <w:rFonts w:ascii="Arial" w:hAnsi="Arial" w:cs="Arial"/>
          <w:bCs/>
          <w:lang w:val="en-US"/>
        </w:rPr>
        <w:t xml:space="preserve">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23BE4059" w:rsidR="0024401A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172EEC">
        <w:rPr>
          <w:rFonts w:ascii="Arial" w:hAnsi="Arial" w:cs="Arial"/>
          <w:bCs/>
          <w:color w:val="000000"/>
          <w:lang w:val="en-US"/>
        </w:rPr>
        <w:t xml:space="preserve">November </w:t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47B57">
        <w:rPr>
          <w:rFonts w:ascii="Arial" w:hAnsi="Arial" w:cs="Arial"/>
          <w:bCs/>
          <w:color w:val="000000"/>
          <w:lang w:val="en-US"/>
        </w:rPr>
        <w:t>T</w:t>
      </w:r>
      <w:r w:rsidR="00172EEC">
        <w:rPr>
          <w:rFonts w:ascii="Arial" w:hAnsi="Arial" w:cs="Arial"/>
          <w:bCs/>
          <w:color w:val="000000"/>
          <w:lang w:val="en-US"/>
        </w:rPr>
        <w:t>oulouse, France</w:t>
      </w:r>
    </w:p>
    <w:p w14:paraId="19531D4E" w14:textId="0E5896D9" w:rsidR="00172EEC" w:rsidRPr="00881104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2</w:t>
      </w:r>
      <w:r>
        <w:rPr>
          <w:rFonts w:ascii="Arial" w:hAnsi="Arial" w:cs="Arial"/>
          <w:bCs/>
          <w:color w:val="000000"/>
          <w:lang w:val="en-US"/>
        </w:rPr>
        <w:tab/>
        <w:t>February 27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</w:t>
      </w:r>
      <w:r>
        <w:rPr>
          <w:rFonts w:ascii="Arial" w:hAnsi="Arial" w:cs="Arial"/>
          <w:bCs/>
          <w:color w:val="000000"/>
          <w:lang w:val="en-US"/>
        </w:rPr>
        <w:t>March</w:t>
      </w:r>
      <w:r w:rsidRPr="00A301C9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03</w:t>
      </w:r>
      <w:r w:rsidRPr="00172EEC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Pr="00A301C9"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bookmarkEnd w:id="8"/>
      <w:bookmarkEnd w:id="9"/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sectPr w:rsidR="00172EEC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1057" w14:textId="77777777" w:rsidR="00DB5D28" w:rsidRDefault="00DB5D28">
      <w:pPr>
        <w:spacing w:after="0"/>
      </w:pPr>
      <w:r>
        <w:separator/>
      </w:r>
    </w:p>
  </w:endnote>
  <w:endnote w:type="continuationSeparator" w:id="0">
    <w:p w14:paraId="17394E9C" w14:textId="77777777" w:rsidR="00DB5D28" w:rsidRDefault="00DB5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AE76" w14:textId="77777777" w:rsidR="00DB5D28" w:rsidRDefault="00DB5D28">
      <w:pPr>
        <w:spacing w:after="0"/>
      </w:pPr>
      <w:r>
        <w:separator/>
      </w:r>
    </w:p>
  </w:footnote>
  <w:footnote w:type="continuationSeparator" w:id="0">
    <w:p w14:paraId="22EA5288" w14:textId="77777777" w:rsidR="00DB5D28" w:rsidRDefault="00DB5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1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</w:num>
  <w:num w:numId="13">
    <w:abstractNumId w:val="5"/>
  </w:num>
  <w:num w:numId="14">
    <w:abstractNumId w:val="4"/>
  </w:num>
  <w:num w:numId="15">
    <w:abstractNumId w:val="15"/>
  </w:num>
  <w:num w:numId="16">
    <w:abstractNumId w:val="9"/>
  </w:num>
  <w:num w:numId="17">
    <w:abstractNumId w:val="2"/>
  </w:num>
  <w:num w:numId="18">
    <w:abstractNumId w:val="1"/>
  </w:num>
  <w:num w:numId="19">
    <w:abstractNumId w:val="10"/>
  </w:num>
  <w:num w:numId="20">
    <w:abstractNumId w:val="7"/>
  </w:num>
  <w:num w:numId="21">
    <w:abstractNumId w:val="16"/>
  </w:num>
  <w:num w:numId="22">
    <w:abstractNumId w:val="20"/>
  </w:num>
  <w:num w:numId="23">
    <w:abstractNumId w:val="0"/>
  </w:num>
  <w:num w:numId="24">
    <w:abstractNumId w:val="18"/>
  </w:num>
  <w:num w:numId="2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81123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B293C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B3460"/>
    <w:rsid w:val="00FC629B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284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Marco Maso</cp:lastModifiedBy>
  <cp:revision>4</cp:revision>
  <cp:lastPrinted>2002-04-23T07:10:00Z</cp:lastPrinted>
  <dcterms:created xsi:type="dcterms:W3CDTF">2022-10-18T04:52:00Z</dcterms:created>
  <dcterms:modified xsi:type="dcterms:W3CDTF">2022-10-18T15:17:00Z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